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F9" w:rsidRDefault="008445F9" w:rsidP="008445F9">
      <w:pPr>
        <w:widowControl w:val="0"/>
        <w:spacing w:line="264" w:lineRule="auto"/>
        <w:ind w:left="369" w:right="2586" w:hanging="369"/>
        <w:rPr>
          <w:lang w:val="de-DE"/>
        </w:rPr>
      </w:pPr>
      <w:r w:rsidRPr="008445F9">
        <w:rPr>
          <w:lang w:val="de-DE"/>
        </w:rPr>
        <w:t xml:space="preserve">Bitte kreuzen </w:t>
      </w:r>
      <w:r>
        <w:rPr>
          <w:lang w:val="de-DE"/>
        </w:rPr>
        <w:t xml:space="preserve">(x) </w:t>
      </w:r>
      <w:r w:rsidRPr="008445F9">
        <w:rPr>
          <w:lang w:val="de-DE"/>
        </w:rPr>
        <w:t>Sie die auf Ihre P</w:t>
      </w:r>
      <w:r>
        <w:rPr>
          <w:lang w:val="de-DE"/>
        </w:rPr>
        <w:t xml:space="preserve">artei zutreffende Bewertung der </w:t>
      </w:r>
      <w:r w:rsidRPr="008445F9">
        <w:rPr>
          <w:lang w:val="de-DE"/>
        </w:rPr>
        <w:t xml:space="preserve">Aussage an. </w:t>
      </w:r>
      <w:r>
        <w:rPr>
          <w:lang w:val="de-DE"/>
        </w:rPr>
        <w:t xml:space="preserve">Bei Bedarf steht Ihnen die Spalte „Anmerkung“ für Bemerkungen zur Verfügung. Am Ende des Bogens finden sich zwei Freitextfelder. </w:t>
      </w:r>
    </w:p>
    <w:p w:rsidR="008445F9" w:rsidRPr="008445F9" w:rsidRDefault="008445F9">
      <w:pPr>
        <w:rPr>
          <w:lang w:val="de-DE"/>
        </w:rPr>
      </w:pPr>
    </w:p>
    <w:tbl>
      <w:tblPr>
        <w:tblStyle w:val="Tabellenraster"/>
        <w:tblW w:w="0" w:type="auto"/>
        <w:tblLook w:val="04A0" w:firstRow="1" w:lastRow="0" w:firstColumn="1" w:lastColumn="0" w:noHBand="0" w:noVBand="1"/>
      </w:tblPr>
      <w:tblGrid>
        <w:gridCol w:w="2609"/>
        <w:gridCol w:w="1513"/>
        <w:gridCol w:w="1335"/>
        <w:gridCol w:w="1472"/>
        <w:gridCol w:w="2136"/>
      </w:tblGrid>
      <w:tr w:rsidR="008445F9" w:rsidTr="008445F9">
        <w:tc>
          <w:tcPr>
            <w:tcW w:w="2632" w:type="dxa"/>
          </w:tcPr>
          <w:p w:rsidR="008445F9" w:rsidRPr="004B7CA5" w:rsidRDefault="008445F9" w:rsidP="004B7CA5">
            <w:pPr>
              <w:tabs>
                <w:tab w:val="right" w:pos="9074"/>
              </w:tabs>
              <w:spacing w:after="511" w:line="259" w:lineRule="auto"/>
              <w:ind w:left="0" w:right="0" w:firstLine="0"/>
              <w:jc w:val="center"/>
              <w:rPr>
                <w:rFonts w:ascii="Calibri" w:eastAsia="Calibri" w:hAnsi="Calibri" w:cs="Calibri"/>
                <w:b/>
                <w:sz w:val="22"/>
                <w:lang w:val="de-DE"/>
              </w:rPr>
            </w:pPr>
            <w:r w:rsidRPr="004B7CA5">
              <w:rPr>
                <w:rFonts w:ascii="Calibri" w:eastAsia="Calibri" w:hAnsi="Calibri" w:cs="Calibri"/>
                <w:b/>
                <w:sz w:val="22"/>
                <w:lang w:val="de-DE"/>
              </w:rPr>
              <w:t>These</w:t>
            </w:r>
          </w:p>
        </w:tc>
        <w:tc>
          <w:tcPr>
            <w:tcW w:w="1722" w:type="dxa"/>
          </w:tcPr>
          <w:p w:rsidR="008445F9" w:rsidRPr="004B7CA5" w:rsidRDefault="008445F9" w:rsidP="004B7CA5">
            <w:pPr>
              <w:tabs>
                <w:tab w:val="right" w:pos="9074"/>
              </w:tabs>
              <w:spacing w:after="511" w:line="259" w:lineRule="auto"/>
              <w:ind w:left="0" w:right="0" w:firstLine="0"/>
              <w:jc w:val="center"/>
              <w:rPr>
                <w:rFonts w:ascii="Calibri" w:eastAsia="Calibri" w:hAnsi="Calibri" w:cs="Calibri"/>
                <w:b/>
                <w:sz w:val="22"/>
                <w:lang w:val="de-DE"/>
              </w:rPr>
            </w:pPr>
            <w:r w:rsidRPr="004B7CA5">
              <w:rPr>
                <w:rFonts w:ascii="Calibri" w:eastAsia="Calibri" w:hAnsi="Calibri" w:cs="Calibri"/>
                <w:b/>
                <w:sz w:val="22"/>
                <w:lang w:val="de-DE"/>
              </w:rPr>
              <w:t>Wir stimmen der Aussage der These zu.</w:t>
            </w:r>
          </w:p>
        </w:tc>
        <w:tc>
          <w:tcPr>
            <w:tcW w:w="1372" w:type="dxa"/>
          </w:tcPr>
          <w:p w:rsidR="008445F9" w:rsidRPr="004B7CA5" w:rsidRDefault="008445F9" w:rsidP="004B7CA5">
            <w:pPr>
              <w:tabs>
                <w:tab w:val="right" w:pos="9074"/>
              </w:tabs>
              <w:spacing w:after="511" w:line="259" w:lineRule="auto"/>
              <w:ind w:left="0" w:right="0" w:firstLine="0"/>
              <w:jc w:val="center"/>
              <w:rPr>
                <w:rFonts w:ascii="Calibri" w:eastAsia="Calibri" w:hAnsi="Calibri" w:cs="Calibri"/>
                <w:b/>
                <w:sz w:val="22"/>
                <w:lang w:val="de-DE"/>
              </w:rPr>
            </w:pPr>
            <w:r>
              <w:rPr>
                <w:rFonts w:ascii="Calibri" w:eastAsia="Calibri" w:hAnsi="Calibri" w:cs="Calibri"/>
                <w:b/>
                <w:sz w:val="22"/>
                <w:lang w:val="de-DE"/>
              </w:rPr>
              <w:t>Wir stehen der Aussage neutral gegenüber.</w:t>
            </w:r>
          </w:p>
        </w:tc>
        <w:tc>
          <w:tcPr>
            <w:tcW w:w="1687" w:type="dxa"/>
          </w:tcPr>
          <w:p w:rsidR="008445F9" w:rsidRPr="004B7CA5" w:rsidRDefault="008445F9" w:rsidP="004B7CA5">
            <w:pPr>
              <w:tabs>
                <w:tab w:val="right" w:pos="9074"/>
              </w:tabs>
              <w:spacing w:after="511" w:line="259" w:lineRule="auto"/>
              <w:ind w:left="0" w:right="0" w:firstLine="0"/>
              <w:jc w:val="center"/>
              <w:rPr>
                <w:rFonts w:ascii="Calibri" w:eastAsia="Calibri" w:hAnsi="Calibri" w:cs="Calibri"/>
                <w:b/>
                <w:sz w:val="22"/>
                <w:lang w:val="de-DE"/>
              </w:rPr>
            </w:pPr>
            <w:r w:rsidRPr="004B7CA5">
              <w:rPr>
                <w:rFonts w:ascii="Calibri" w:eastAsia="Calibri" w:hAnsi="Calibri" w:cs="Calibri"/>
                <w:b/>
                <w:sz w:val="22"/>
                <w:lang w:val="de-DE"/>
              </w:rPr>
              <w:t>Wir lehnen die Aussage der These ab.</w:t>
            </w:r>
          </w:p>
        </w:tc>
        <w:tc>
          <w:tcPr>
            <w:tcW w:w="1652" w:type="dxa"/>
          </w:tcPr>
          <w:p w:rsidR="008445F9" w:rsidRDefault="008445F9" w:rsidP="004B7CA5">
            <w:pPr>
              <w:tabs>
                <w:tab w:val="right" w:pos="9074"/>
              </w:tabs>
              <w:spacing w:after="511" w:line="259" w:lineRule="auto"/>
              <w:ind w:left="0" w:right="0" w:firstLine="0"/>
              <w:jc w:val="center"/>
              <w:rPr>
                <w:rFonts w:ascii="Calibri" w:eastAsia="Calibri" w:hAnsi="Calibri" w:cs="Calibri"/>
                <w:b/>
                <w:sz w:val="22"/>
                <w:lang w:val="de-DE"/>
              </w:rPr>
            </w:pPr>
            <w:r>
              <w:rPr>
                <w:rFonts w:ascii="Calibri" w:eastAsia="Calibri" w:hAnsi="Calibri" w:cs="Calibri"/>
                <w:b/>
                <w:sz w:val="22"/>
                <w:lang w:val="de-DE"/>
              </w:rPr>
              <w:t xml:space="preserve">Anmerkung </w:t>
            </w:r>
          </w:p>
          <w:p w:rsidR="008445F9" w:rsidRPr="004B7CA5" w:rsidRDefault="008445F9" w:rsidP="004B7CA5">
            <w:pPr>
              <w:tabs>
                <w:tab w:val="right" w:pos="9074"/>
              </w:tabs>
              <w:spacing w:after="511" w:line="259" w:lineRule="auto"/>
              <w:ind w:left="0" w:right="0" w:firstLine="0"/>
              <w:jc w:val="center"/>
              <w:rPr>
                <w:rFonts w:ascii="Calibri" w:eastAsia="Calibri" w:hAnsi="Calibri" w:cs="Calibri"/>
                <w:b/>
                <w:sz w:val="22"/>
                <w:lang w:val="de-DE"/>
              </w:rPr>
            </w:pPr>
            <w:r>
              <w:rPr>
                <w:rFonts w:ascii="Calibri" w:eastAsia="Calibri" w:hAnsi="Calibri" w:cs="Calibri"/>
                <w:b/>
                <w:sz w:val="22"/>
                <w:lang w:val="de-DE"/>
              </w:rPr>
              <w:t>(max. 280 Zeichen)</w:t>
            </w:r>
          </w:p>
        </w:tc>
      </w:tr>
      <w:tr w:rsidR="008445F9" w:rsidRPr="00072D3B" w:rsidTr="008445F9">
        <w:tc>
          <w:tcPr>
            <w:tcW w:w="2632" w:type="dxa"/>
          </w:tcPr>
          <w:p w:rsidR="008445F9" w:rsidRDefault="008445F9">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Föderalistische Strukturen in der Europäischen Union sind zentralistischen Strukturen vorzuziehen.</w:t>
            </w:r>
          </w:p>
        </w:tc>
        <w:tc>
          <w:tcPr>
            <w:tcW w:w="172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372" w:type="dxa"/>
          </w:tcPr>
          <w:p w:rsidR="008445F9" w:rsidRDefault="00774E02">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774E02">
            <w:pPr>
              <w:tabs>
                <w:tab w:val="right" w:pos="9074"/>
              </w:tabs>
              <w:spacing w:after="511" w:line="259" w:lineRule="auto"/>
              <w:ind w:left="0" w:right="0" w:firstLine="0"/>
              <w:rPr>
                <w:rFonts w:ascii="Calibri" w:eastAsia="Calibri" w:hAnsi="Calibri" w:cs="Calibri"/>
                <w:sz w:val="22"/>
                <w:lang w:val="de-DE"/>
              </w:rPr>
            </w:pPr>
            <w:r w:rsidRPr="00774E02">
              <w:rPr>
                <w:rFonts w:ascii="Calibri" w:eastAsia="Calibri" w:hAnsi="Calibri" w:cs="Calibri"/>
                <w:sz w:val="22"/>
                <w:lang w:val="de-DE"/>
              </w:rPr>
              <w:t>Europa ist von der Bevölkerungsstruktur heterogen. Eine zentralistische Struktur wird dieser Tatsache nur gerecht, wenn die EU sich stärker vertieft und mehr zusammenwächst. Zu diesem Punkt möchten wir hinarbeiten.</w:t>
            </w:r>
          </w:p>
        </w:tc>
      </w:tr>
      <w:tr w:rsidR="008445F9" w:rsidRPr="00774E02" w:rsidTr="008445F9">
        <w:tc>
          <w:tcPr>
            <w:tcW w:w="2632" w:type="dxa"/>
          </w:tcPr>
          <w:p w:rsidR="008445F9" w:rsidRDefault="008445F9">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Die europäische Integration und die Bewahrung kultureller Vielfalt stehen in keinem Widerspruch zueinander.</w:t>
            </w:r>
          </w:p>
        </w:tc>
        <w:tc>
          <w:tcPr>
            <w:tcW w:w="1722" w:type="dxa"/>
          </w:tcPr>
          <w:p w:rsidR="008445F9" w:rsidRDefault="00774E02">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774E02">
            <w:pPr>
              <w:tabs>
                <w:tab w:val="right" w:pos="9074"/>
              </w:tabs>
              <w:spacing w:after="511" w:line="259" w:lineRule="auto"/>
              <w:ind w:left="0" w:right="0" w:firstLine="0"/>
              <w:rPr>
                <w:rFonts w:ascii="Calibri" w:eastAsia="Calibri" w:hAnsi="Calibri" w:cs="Calibri"/>
                <w:sz w:val="22"/>
                <w:lang w:val="de-DE"/>
              </w:rPr>
            </w:pPr>
            <w:r w:rsidRPr="00774E02">
              <w:rPr>
                <w:rFonts w:ascii="Calibri" w:eastAsia="Calibri" w:hAnsi="Calibri" w:cs="Calibri"/>
                <w:sz w:val="22"/>
                <w:lang w:val="de-DE"/>
              </w:rPr>
              <w:t>Absolut. Ein gemeinsamer Markt, eine gemeinsame Außenpolitik und viele andere gemeinsam zu bearbeitende Politikfelder stehen einer kulturellen Vielfalt der einzelnen Länder nicht entgegen.</w:t>
            </w:r>
          </w:p>
        </w:tc>
      </w:tr>
      <w:tr w:rsidR="008445F9" w:rsidRPr="00774E02" w:rsidTr="008445F9">
        <w:tc>
          <w:tcPr>
            <w:tcW w:w="2632" w:type="dxa"/>
          </w:tcPr>
          <w:p w:rsidR="008445F9" w:rsidRDefault="008445F9" w:rsidP="004B7CA5">
            <w:pPr>
              <w:tabs>
                <w:tab w:val="right" w:pos="9074"/>
              </w:tabs>
              <w:spacing w:after="511" w:line="259" w:lineRule="auto"/>
              <w:ind w:left="0" w:right="0" w:firstLine="0"/>
              <w:rPr>
                <w:rFonts w:ascii="Calibri" w:eastAsia="Calibri" w:hAnsi="Calibri" w:cs="Calibri"/>
                <w:sz w:val="22"/>
                <w:lang w:val="de-DE"/>
              </w:rPr>
            </w:pPr>
            <w:r w:rsidRPr="004B7CA5">
              <w:rPr>
                <w:rFonts w:ascii="Calibri" w:eastAsia="Calibri" w:hAnsi="Calibri" w:cs="Calibri"/>
                <w:sz w:val="22"/>
                <w:lang w:val="de-DE"/>
              </w:rPr>
              <w:t xml:space="preserve">Politische Debatten auf europäischer Ebene sollen entlang inhaltlicher </w:t>
            </w:r>
            <w:r w:rsidRPr="004B7CA5">
              <w:rPr>
                <w:rFonts w:ascii="Calibri" w:eastAsia="Calibri" w:hAnsi="Calibri" w:cs="Calibri"/>
                <w:sz w:val="22"/>
                <w:lang w:val="de-DE"/>
              </w:rPr>
              <w:lastRenderedPageBreak/>
              <w:t xml:space="preserve">Grundüberzeugungen statt nationaler Herkunft geführt werden. </w:t>
            </w:r>
          </w:p>
        </w:tc>
        <w:tc>
          <w:tcPr>
            <w:tcW w:w="1722" w:type="dxa"/>
          </w:tcPr>
          <w:p w:rsidR="008445F9" w:rsidRDefault="00774E02">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lastRenderedPageBreak/>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774E02">
            <w:pPr>
              <w:tabs>
                <w:tab w:val="right" w:pos="9074"/>
              </w:tabs>
              <w:spacing w:after="511" w:line="259" w:lineRule="auto"/>
              <w:ind w:left="0" w:right="0" w:firstLine="0"/>
              <w:rPr>
                <w:rFonts w:ascii="Calibri" w:eastAsia="Calibri" w:hAnsi="Calibri" w:cs="Calibri"/>
                <w:sz w:val="22"/>
                <w:lang w:val="de-DE"/>
              </w:rPr>
            </w:pPr>
            <w:r w:rsidRPr="00774E02">
              <w:rPr>
                <w:rFonts w:ascii="Calibri" w:eastAsia="Calibri" w:hAnsi="Calibri" w:cs="Calibri"/>
                <w:sz w:val="22"/>
                <w:lang w:val="de-DE"/>
              </w:rPr>
              <w:t xml:space="preserve">Gemeinsames Handeln in der EU sollte sich rein </w:t>
            </w:r>
            <w:r w:rsidRPr="00774E02">
              <w:rPr>
                <w:rFonts w:ascii="Calibri" w:eastAsia="Calibri" w:hAnsi="Calibri" w:cs="Calibri"/>
                <w:sz w:val="22"/>
                <w:lang w:val="de-DE"/>
              </w:rPr>
              <w:lastRenderedPageBreak/>
              <w:t>rational und zum Besten aller entwickeln und das ist nur mit einer gesamteuropäischen Debatte möglich. Das Europaparlament zeigt an dieser Stelle, dass es möglich ist, länderübergreifend zu arbeiten.</w:t>
            </w:r>
          </w:p>
        </w:tc>
      </w:tr>
      <w:tr w:rsidR="008445F9" w:rsidRPr="00774E02" w:rsidTr="008445F9">
        <w:tc>
          <w:tcPr>
            <w:tcW w:w="2632" w:type="dxa"/>
          </w:tcPr>
          <w:p w:rsidR="008445F9" w:rsidRDefault="008445F9" w:rsidP="004B7CA5">
            <w:pPr>
              <w:tabs>
                <w:tab w:val="right" w:pos="9074"/>
              </w:tabs>
              <w:spacing w:after="511" w:line="259" w:lineRule="auto"/>
              <w:ind w:left="0" w:right="0" w:firstLine="0"/>
              <w:rPr>
                <w:rFonts w:ascii="Calibri" w:eastAsia="Calibri" w:hAnsi="Calibri" w:cs="Calibri"/>
                <w:sz w:val="22"/>
                <w:lang w:val="de-DE"/>
              </w:rPr>
            </w:pPr>
            <w:r w:rsidRPr="004B7CA5">
              <w:rPr>
                <w:rFonts w:ascii="Calibri" w:eastAsia="Calibri" w:hAnsi="Calibri" w:cs="Calibri"/>
                <w:sz w:val="22"/>
                <w:lang w:val="de-DE"/>
              </w:rPr>
              <w:lastRenderedPageBreak/>
              <w:t xml:space="preserve">Eine gemeinsame europäische Armee soll die nationalen Armeen zunächst ergänzen und langfristig ersetzen. </w:t>
            </w:r>
          </w:p>
        </w:tc>
        <w:tc>
          <w:tcPr>
            <w:tcW w:w="172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372" w:type="dxa"/>
          </w:tcPr>
          <w:p w:rsidR="008445F9" w:rsidRDefault="007F56BA">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774E02">
            <w:pPr>
              <w:tabs>
                <w:tab w:val="right" w:pos="9074"/>
              </w:tabs>
              <w:spacing w:after="511" w:line="259" w:lineRule="auto"/>
              <w:ind w:left="0" w:right="0" w:firstLine="0"/>
              <w:rPr>
                <w:rFonts w:ascii="Calibri" w:eastAsia="Calibri" w:hAnsi="Calibri" w:cs="Calibri"/>
                <w:sz w:val="22"/>
                <w:lang w:val="de-DE"/>
              </w:rPr>
            </w:pPr>
            <w:r w:rsidRPr="00774E02">
              <w:rPr>
                <w:rFonts w:ascii="Calibri" w:eastAsia="Calibri" w:hAnsi="Calibri" w:cs="Calibri"/>
                <w:sz w:val="22"/>
                <w:lang w:val="de-DE"/>
              </w:rPr>
              <w:t xml:space="preserve">In unserem Sinne </w:t>
            </w:r>
            <w:r w:rsidR="007F56BA" w:rsidRPr="00774E02">
              <w:rPr>
                <w:rFonts w:ascii="Calibri" w:eastAsia="Calibri" w:hAnsi="Calibri" w:cs="Calibri"/>
                <w:sz w:val="22"/>
                <w:lang w:val="de-DE"/>
              </w:rPr>
              <w:t>sind</w:t>
            </w:r>
            <w:r w:rsidRPr="00774E02">
              <w:rPr>
                <w:rFonts w:ascii="Calibri" w:eastAsia="Calibri" w:hAnsi="Calibri" w:cs="Calibri"/>
                <w:sz w:val="22"/>
                <w:lang w:val="de-DE"/>
              </w:rPr>
              <w:t xml:space="preserve"> ein Europa der Bürger und ein Europa, das zusammenwächst, besonders erstrebenswert. Dabei kann auch eine europäische Armee diskutiert werden, wenn sie von der Bevölkerung erwünscht ist.</w:t>
            </w:r>
          </w:p>
        </w:tc>
      </w:tr>
      <w:tr w:rsidR="008445F9" w:rsidRPr="00774E02" w:rsidTr="008445F9">
        <w:tc>
          <w:tcPr>
            <w:tcW w:w="2632" w:type="dxa"/>
          </w:tcPr>
          <w:p w:rsidR="008445F9" w:rsidRDefault="008445F9">
            <w:pPr>
              <w:tabs>
                <w:tab w:val="right" w:pos="9074"/>
              </w:tabs>
              <w:spacing w:after="511" w:line="259" w:lineRule="auto"/>
              <w:ind w:left="0" w:right="0" w:firstLine="0"/>
              <w:rPr>
                <w:rFonts w:ascii="Calibri" w:eastAsia="Calibri" w:hAnsi="Calibri" w:cs="Calibri"/>
                <w:sz w:val="22"/>
                <w:lang w:val="de-DE"/>
              </w:rPr>
            </w:pPr>
            <w:r w:rsidRPr="004B7CA5">
              <w:rPr>
                <w:rFonts w:ascii="Calibri" w:eastAsia="Calibri" w:hAnsi="Calibri" w:cs="Calibri"/>
                <w:sz w:val="22"/>
                <w:lang w:val="de-DE"/>
              </w:rPr>
              <w:t>Deutschland soll Teil der Europäischen Union bleiben.</w:t>
            </w:r>
          </w:p>
        </w:tc>
        <w:tc>
          <w:tcPr>
            <w:tcW w:w="1722" w:type="dxa"/>
          </w:tcPr>
          <w:p w:rsidR="008445F9" w:rsidRDefault="007F56BA">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7F56BA">
            <w:pPr>
              <w:tabs>
                <w:tab w:val="right" w:pos="9074"/>
              </w:tabs>
              <w:spacing w:after="511" w:line="259" w:lineRule="auto"/>
              <w:ind w:left="0" w:right="0" w:firstLine="0"/>
              <w:rPr>
                <w:rFonts w:ascii="Calibri" w:eastAsia="Calibri" w:hAnsi="Calibri" w:cs="Calibri"/>
                <w:sz w:val="22"/>
                <w:lang w:val="de-DE"/>
              </w:rPr>
            </w:pPr>
            <w:r w:rsidRPr="007F56BA">
              <w:rPr>
                <w:rFonts w:ascii="Calibri" w:eastAsia="Calibri" w:hAnsi="Calibri" w:cs="Calibri"/>
                <w:sz w:val="22"/>
                <w:lang w:val="de-DE"/>
              </w:rPr>
              <w:t>In jedem Fall. Wir sind starke Befürworter der europäischen Idee. Dementsprechend ist es unser Wunsch, ein gemeinsames Europa der Bürger zu gestalten.</w:t>
            </w:r>
          </w:p>
        </w:tc>
      </w:tr>
      <w:tr w:rsidR="008445F9" w:rsidRPr="00774E02" w:rsidTr="008445F9">
        <w:tc>
          <w:tcPr>
            <w:tcW w:w="2632" w:type="dxa"/>
          </w:tcPr>
          <w:p w:rsidR="008445F9" w:rsidRDefault="008445F9" w:rsidP="004B7CA5">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D</w:t>
            </w:r>
            <w:r w:rsidRPr="004B7CA5">
              <w:rPr>
                <w:rFonts w:ascii="Calibri" w:eastAsia="Calibri" w:hAnsi="Calibri" w:cs="Calibri"/>
                <w:sz w:val="22"/>
                <w:lang w:val="de-DE"/>
              </w:rPr>
              <w:t xml:space="preserve">ie Europäische Union soll Kompetenzen im Bereich </w:t>
            </w:r>
            <w:r w:rsidRPr="004B7CA5">
              <w:rPr>
                <w:rFonts w:ascii="Calibri" w:eastAsia="Calibri" w:hAnsi="Calibri" w:cs="Calibri"/>
                <w:sz w:val="22"/>
                <w:lang w:val="de-DE"/>
              </w:rPr>
              <w:lastRenderedPageBreak/>
              <w:t xml:space="preserve">Energiepolitik übertragen bekommen. </w:t>
            </w:r>
          </w:p>
        </w:tc>
        <w:tc>
          <w:tcPr>
            <w:tcW w:w="1722" w:type="dxa"/>
          </w:tcPr>
          <w:p w:rsidR="008445F9" w:rsidRDefault="007F56BA">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lastRenderedPageBreak/>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7F56BA">
            <w:pPr>
              <w:tabs>
                <w:tab w:val="right" w:pos="9074"/>
              </w:tabs>
              <w:spacing w:after="511" w:line="259" w:lineRule="auto"/>
              <w:ind w:left="0" w:right="0" w:firstLine="0"/>
              <w:rPr>
                <w:rFonts w:ascii="Calibri" w:eastAsia="Calibri" w:hAnsi="Calibri" w:cs="Calibri"/>
                <w:sz w:val="22"/>
                <w:lang w:val="de-DE"/>
              </w:rPr>
            </w:pPr>
            <w:r w:rsidRPr="007F56BA">
              <w:rPr>
                <w:rFonts w:ascii="Calibri" w:eastAsia="Calibri" w:hAnsi="Calibri" w:cs="Calibri"/>
                <w:sz w:val="22"/>
                <w:lang w:val="de-DE"/>
              </w:rPr>
              <w:t xml:space="preserve">Eigene Vorstellungen der jeweiligen Staaten sind auf jeden Fall zu </w:t>
            </w:r>
            <w:r w:rsidRPr="007F56BA">
              <w:rPr>
                <w:rFonts w:ascii="Calibri" w:eastAsia="Calibri" w:hAnsi="Calibri" w:cs="Calibri"/>
                <w:sz w:val="22"/>
                <w:lang w:val="de-DE"/>
              </w:rPr>
              <w:lastRenderedPageBreak/>
              <w:t>berücksichtigen und in den Prozess einzubringen. Ein gemeinsamer Rahmen der Energiepolitik in der Union kann den Umstieg auf erneuerbare Energien und den Kampf gegen den Klimawandel erleichtern.</w:t>
            </w:r>
          </w:p>
        </w:tc>
      </w:tr>
      <w:tr w:rsidR="008445F9" w:rsidRPr="00774E02" w:rsidTr="008445F9">
        <w:tc>
          <w:tcPr>
            <w:tcW w:w="2632" w:type="dxa"/>
          </w:tcPr>
          <w:p w:rsidR="008445F9" w:rsidRDefault="008445F9">
            <w:pPr>
              <w:tabs>
                <w:tab w:val="right" w:pos="9074"/>
              </w:tabs>
              <w:spacing w:after="511" w:line="259" w:lineRule="auto"/>
              <w:ind w:left="0" w:right="0" w:firstLine="0"/>
              <w:rPr>
                <w:rFonts w:ascii="Calibri" w:eastAsia="Calibri" w:hAnsi="Calibri" w:cs="Calibri"/>
                <w:sz w:val="22"/>
                <w:lang w:val="de-DE"/>
              </w:rPr>
            </w:pPr>
            <w:r w:rsidRPr="004B7CA5">
              <w:rPr>
                <w:rFonts w:ascii="Calibri" w:eastAsia="Calibri" w:hAnsi="Calibri" w:cs="Calibri"/>
                <w:sz w:val="22"/>
                <w:lang w:val="de-DE"/>
              </w:rPr>
              <w:lastRenderedPageBreak/>
              <w:t xml:space="preserve">Ein Teil der Steuern soll statt von den Nationalstaaten direkt durch die </w:t>
            </w:r>
            <w:r>
              <w:rPr>
                <w:rFonts w:ascii="Calibri" w:eastAsia="Calibri" w:hAnsi="Calibri" w:cs="Calibri"/>
                <w:sz w:val="22"/>
                <w:lang w:val="de-DE"/>
              </w:rPr>
              <w:t>Europäische Union</w:t>
            </w:r>
            <w:r w:rsidRPr="004B7CA5">
              <w:rPr>
                <w:rFonts w:ascii="Calibri" w:eastAsia="Calibri" w:hAnsi="Calibri" w:cs="Calibri"/>
                <w:sz w:val="22"/>
                <w:lang w:val="de-DE"/>
              </w:rPr>
              <w:t xml:space="preserve"> erhoben werden dürfen.</w:t>
            </w:r>
          </w:p>
        </w:tc>
        <w:tc>
          <w:tcPr>
            <w:tcW w:w="172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Das so eingenommene Geld sollte zweckbestimmt verwendet werden, weswegen wir eher für eine Umlage oder Abgabe plädieren. Insgesamt soll die EU dadurch stärker zusammenrücken und in ihrem Prozess vertieft werden.</w:t>
            </w:r>
          </w:p>
        </w:tc>
      </w:tr>
      <w:tr w:rsidR="008445F9" w:rsidRPr="00774E02" w:rsidTr="008445F9">
        <w:tc>
          <w:tcPr>
            <w:tcW w:w="2632" w:type="dxa"/>
          </w:tcPr>
          <w:p w:rsidR="008445F9" w:rsidRDefault="008445F9" w:rsidP="004B7CA5">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 xml:space="preserve">Es sollen grenzübergreifende, </w:t>
            </w:r>
            <w:r w:rsidRPr="004B7CA5">
              <w:rPr>
                <w:rFonts w:ascii="Calibri" w:eastAsia="Calibri" w:hAnsi="Calibri" w:cs="Calibri"/>
                <w:sz w:val="22"/>
                <w:lang w:val="de-DE"/>
              </w:rPr>
              <w:t xml:space="preserve">transnationale Listen bei den Europawahlen eingeführt werden. </w:t>
            </w:r>
          </w:p>
        </w:tc>
        <w:tc>
          <w:tcPr>
            <w:tcW w:w="172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Das Parlament vertritt in der Regel nicht die Interessen der Nationalstaaten, sondern findet sich zu Fraktionen mit ähnlichen Ansichten zusammen. Grenzübergreifende Listen könnten jedem Bürger di</w:t>
            </w:r>
            <w:r>
              <w:rPr>
                <w:rFonts w:ascii="Calibri" w:eastAsia="Calibri" w:hAnsi="Calibri" w:cs="Calibri"/>
                <w:sz w:val="22"/>
                <w:lang w:val="de-DE"/>
              </w:rPr>
              <w:t xml:space="preserve">e gleiche Stimme geben, da der </w:t>
            </w:r>
            <w:r>
              <w:rPr>
                <w:rFonts w:ascii="Calibri" w:eastAsia="Calibri" w:hAnsi="Calibri" w:cs="Calibri"/>
                <w:sz w:val="22"/>
                <w:lang w:val="de-DE"/>
              </w:rPr>
              <w:lastRenderedPageBreak/>
              <w:t>„</w:t>
            </w:r>
            <w:r w:rsidRPr="00682DBB">
              <w:rPr>
                <w:rFonts w:ascii="Calibri" w:eastAsia="Calibri" w:hAnsi="Calibri" w:cs="Calibri"/>
                <w:sz w:val="22"/>
                <w:lang w:val="de-DE"/>
              </w:rPr>
              <w:t>Wert</w:t>
            </w:r>
            <w:r>
              <w:rPr>
                <w:rFonts w:ascii="Calibri" w:eastAsia="Calibri" w:hAnsi="Calibri" w:cs="Calibri"/>
                <w:sz w:val="22"/>
                <w:lang w:val="de-DE"/>
              </w:rPr>
              <w:t>“</w:t>
            </w:r>
            <w:r w:rsidRPr="00682DBB">
              <w:rPr>
                <w:rFonts w:ascii="Calibri" w:eastAsia="Calibri" w:hAnsi="Calibri" w:cs="Calibri"/>
                <w:sz w:val="22"/>
                <w:lang w:val="de-DE"/>
              </w:rPr>
              <w:t xml:space="preserve"> der Stimme maßgeblich vom Staat abhängt.</w:t>
            </w:r>
          </w:p>
        </w:tc>
      </w:tr>
      <w:tr w:rsidR="008445F9" w:rsidRPr="00774E02" w:rsidTr="008445F9">
        <w:tc>
          <w:tcPr>
            <w:tcW w:w="2632" w:type="dxa"/>
          </w:tcPr>
          <w:p w:rsidR="008445F9" w:rsidRDefault="008445F9" w:rsidP="004B7CA5">
            <w:pPr>
              <w:tabs>
                <w:tab w:val="right" w:pos="9074"/>
              </w:tabs>
              <w:spacing w:after="511" w:line="259" w:lineRule="auto"/>
              <w:ind w:left="0" w:right="0" w:firstLine="0"/>
              <w:rPr>
                <w:rFonts w:ascii="Calibri" w:eastAsia="Calibri" w:hAnsi="Calibri" w:cs="Calibri"/>
                <w:sz w:val="22"/>
                <w:lang w:val="de-DE"/>
              </w:rPr>
            </w:pPr>
            <w:r w:rsidRPr="004B7CA5">
              <w:rPr>
                <w:rFonts w:ascii="Calibri" w:eastAsia="Calibri" w:hAnsi="Calibri" w:cs="Calibri"/>
                <w:sz w:val="22"/>
                <w:lang w:val="de-DE"/>
              </w:rPr>
              <w:lastRenderedPageBreak/>
              <w:t xml:space="preserve">Die Europäische Union muss sich die Angleichung der Lebensverhältnisse für alle Bürger*innen innerhalb ihrer Grenzen zu einem zentralen Ziel machen. </w:t>
            </w:r>
          </w:p>
        </w:tc>
        <w:tc>
          <w:tcPr>
            <w:tcW w:w="172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Wir wünschen uns diesen Bereich auf jeden Fall als langfristiges Ziel. Dies ist ein Teil der anzustrebenden großen europäischen Gemeinschaft. Um diesen Schritt nun direkt umzusetzen, ist die aktuelle Lebenssituation in den Ländern zu unterschiedlich.</w:t>
            </w:r>
          </w:p>
        </w:tc>
      </w:tr>
      <w:tr w:rsidR="008445F9" w:rsidRPr="00774E02" w:rsidTr="008445F9">
        <w:tc>
          <w:tcPr>
            <w:tcW w:w="2632" w:type="dxa"/>
          </w:tcPr>
          <w:p w:rsidR="008445F9" w:rsidRDefault="008445F9" w:rsidP="004B7CA5">
            <w:pPr>
              <w:tabs>
                <w:tab w:val="right" w:pos="9074"/>
              </w:tabs>
              <w:spacing w:after="511" w:line="259" w:lineRule="auto"/>
              <w:ind w:left="0" w:right="0" w:firstLine="0"/>
              <w:rPr>
                <w:rFonts w:ascii="Calibri" w:eastAsia="Calibri" w:hAnsi="Calibri" w:cs="Calibri"/>
                <w:sz w:val="22"/>
                <w:lang w:val="de-DE"/>
              </w:rPr>
            </w:pPr>
            <w:r w:rsidRPr="004B7CA5">
              <w:rPr>
                <w:rFonts w:ascii="Calibri" w:eastAsia="Calibri" w:hAnsi="Calibri" w:cs="Calibri"/>
                <w:sz w:val="22"/>
                <w:lang w:val="de-DE"/>
              </w:rPr>
              <w:t>Die Europäische Union</w:t>
            </w:r>
            <w:r>
              <w:rPr>
                <w:rFonts w:ascii="Calibri" w:eastAsia="Calibri" w:hAnsi="Calibri" w:cs="Calibri"/>
                <w:sz w:val="22"/>
                <w:lang w:val="de-DE"/>
              </w:rPr>
              <w:t xml:space="preserve"> braucht </w:t>
            </w:r>
            <w:r w:rsidRPr="004B7CA5">
              <w:rPr>
                <w:rFonts w:ascii="Calibri" w:eastAsia="Calibri" w:hAnsi="Calibri" w:cs="Calibri"/>
                <w:sz w:val="22"/>
                <w:lang w:val="de-DE"/>
              </w:rPr>
              <w:t>eine gemeinschaftliche Asyl- und Migrationspolitik, die auf die Grundwerte</w:t>
            </w:r>
            <w:r>
              <w:rPr>
                <w:rFonts w:ascii="Calibri" w:eastAsia="Calibri" w:hAnsi="Calibri" w:cs="Calibri"/>
                <w:sz w:val="22"/>
                <w:lang w:val="de-DE"/>
              </w:rPr>
              <w:t xml:space="preserve"> der Gemeinschaft gestützt ist.</w:t>
            </w:r>
          </w:p>
        </w:tc>
        <w:tc>
          <w:tcPr>
            <w:tcW w:w="172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Dass die aktuelle Asyl- und Migrationspolitik der Mitgliedsstaaten nicht funktioniert, ist klar. Die aktuelle Arbeit in diesem Bereich ist gerade für die EU-Ebene sehr schwierig, sodass hier endlich eine gemeinsame Lösung geschaffen werden muss.</w:t>
            </w:r>
          </w:p>
        </w:tc>
      </w:tr>
      <w:tr w:rsidR="008445F9" w:rsidRPr="00774E02" w:rsidTr="008445F9">
        <w:tc>
          <w:tcPr>
            <w:tcW w:w="2632" w:type="dxa"/>
          </w:tcPr>
          <w:p w:rsidR="008445F9" w:rsidRDefault="008445F9" w:rsidP="004B7CA5">
            <w:pPr>
              <w:tabs>
                <w:tab w:val="right" w:pos="9074"/>
              </w:tabs>
              <w:spacing w:after="511" w:line="259" w:lineRule="auto"/>
              <w:ind w:left="0" w:right="0" w:firstLine="0"/>
              <w:rPr>
                <w:rFonts w:ascii="Calibri" w:eastAsia="Calibri" w:hAnsi="Calibri" w:cs="Calibri"/>
                <w:sz w:val="22"/>
                <w:lang w:val="de-DE"/>
              </w:rPr>
            </w:pPr>
            <w:r w:rsidRPr="004B7CA5">
              <w:rPr>
                <w:rFonts w:ascii="Calibri" w:eastAsia="Calibri" w:hAnsi="Calibri" w:cs="Calibri"/>
                <w:sz w:val="22"/>
                <w:lang w:val="de-DE"/>
              </w:rPr>
              <w:t xml:space="preserve">Mehr direktdemokratische Instrumente auf europäischer Ebene! </w:t>
            </w:r>
          </w:p>
        </w:tc>
        <w:tc>
          <w:tcPr>
            <w:tcW w:w="172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 xml:space="preserve">Die Menschen in Europa müssen die Möglichkeit haben, dieses nach ihren Wünschen gestalten zu können, um ein </w:t>
            </w:r>
            <w:r w:rsidRPr="00682DBB">
              <w:rPr>
                <w:rFonts w:ascii="Calibri" w:eastAsia="Calibri" w:hAnsi="Calibri" w:cs="Calibri"/>
                <w:sz w:val="22"/>
                <w:lang w:val="de-DE"/>
              </w:rPr>
              <w:lastRenderedPageBreak/>
              <w:t>Europa der Menschen und ihrer Interessen zu schaffen. Wir sind starke Befürworter von Elementen der direkten Demokratie.</w:t>
            </w:r>
          </w:p>
        </w:tc>
      </w:tr>
      <w:tr w:rsidR="008445F9" w:rsidRPr="00774E02" w:rsidTr="008445F9">
        <w:tc>
          <w:tcPr>
            <w:tcW w:w="2632" w:type="dxa"/>
          </w:tcPr>
          <w:p w:rsidR="008445F9" w:rsidRPr="004B7CA5" w:rsidRDefault="008445F9" w:rsidP="004B7CA5">
            <w:pPr>
              <w:tabs>
                <w:tab w:val="right" w:pos="9074"/>
              </w:tabs>
              <w:spacing w:after="511" w:line="259" w:lineRule="auto"/>
              <w:ind w:left="0" w:right="0" w:firstLine="0"/>
              <w:rPr>
                <w:rFonts w:ascii="Calibri" w:eastAsia="Calibri" w:hAnsi="Calibri" w:cs="Calibri"/>
                <w:sz w:val="22"/>
                <w:lang w:val="de-DE"/>
              </w:rPr>
            </w:pPr>
            <w:r w:rsidRPr="004B7CA5">
              <w:rPr>
                <w:rFonts w:ascii="Calibri" w:eastAsia="Calibri" w:hAnsi="Calibri" w:cs="Calibri"/>
                <w:sz w:val="22"/>
                <w:lang w:val="de-DE"/>
              </w:rPr>
              <w:lastRenderedPageBreak/>
              <w:t xml:space="preserve">Die Regierung der EU soll aus dem durch Wahlen bestimmten Parlament hervorgehen und nicht wie bisher in erster Linie von Personalentscheidungen der nationalen Regierungen abhängen. </w:t>
            </w:r>
          </w:p>
        </w:tc>
        <w:tc>
          <w:tcPr>
            <w:tcW w:w="172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Das ist ein Schritt in die richtige Richtung. Das Europaparlament ist das einzige Organ, das direkt vom Volk gewählt wird und muss daher mehr Macht im S</w:t>
            </w:r>
            <w:r>
              <w:rPr>
                <w:rFonts w:ascii="Calibri" w:eastAsia="Calibri" w:hAnsi="Calibri" w:cs="Calibri"/>
                <w:sz w:val="22"/>
                <w:lang w:val="de-DE"/>
              </w:rPr>
              <w:t xml:space="preserve">inne der Bevölkerung erhalten. </w:t>
            </w:r>
            <w:r w:rsidRPr="00682DBB">
              <w:rPr>
                <w:rFonts w:ascii="Calibri" w:eastAsia="Calibri" w:hAnsi="Calibri" w:cs="Calibri"/>
                <w:sz w:val="22"/>
                <w:lang w:val="de-DE"/>
              </w:rPr>
              <w:t>Dadurch wird die Regierung besser demokratisch legitimiert.</w:t>
            </w:r>
          </w:p>
        </w:tc>
      </w:tr>
      <w:tr w:rsidR="008445F9" w:rsidRPr="00774E02" w:rsidTr="008445F9">
        <w:tc>
          <w:tcPr>
            <w:tcW w:w="2632" w:type="dxa"/>
          </w:tcPr>
          <w:p w:rsidR="008445F9" w:rsidRPr="004B7CA5" w:rsidRDefault="008445F9" w:rsidP="004B7CA5">
            <w:pPr>
              <w:tabs>
                <w:tab w:val="right" w:pos="9074"/>
              </w:tabs>
              <w:spacing w:after="511" w:line="259" w:lineRule="auto"/>
              <w:ind w:left="0" w:right="0" w:firstLine="0"/>
              <w:rPr>
                <w:rFonts w:ascii="Calibri" w:eastAsia="Calibri" w:hAnsi="Calibri" w:cs="Calibri"/>
                <w:sz w:val="22"/>
                <w:lang w:val="de-DE"/>
              </w:rPr>
            </w:pPr>
            <w:r w:rsidRPr="00B77B16">
              <w:rPr>
                <w:rFonts w:ascii="Calibri" w:eastAsia="Calibri" w:hAnsi="Calibri" w:cs="Calibri"/>
                <w:sz w:val="22"/>
                <w:lang w:val="de-DE"/>
              </w:rPr>
              <w:t>Deutschland soll den Euro weiterhin als Währung nutzen</w:t>
            </w:r>
            <w:r>
              <w:rPr>
                <w:rFonts w:ascii="Calibri" w:eastAsia="Calibri" w:hAnsi="Calibri" w:cs="Calibri"/>
                <w:sz w:val="22"/>
                <w:lang w:val="de-DE"/>
              </w:rPr>
              <w:t>.</w:t>
            </w:r>
          </w:p>
        </w:tc>
        <w:tc>
          <w:tcPr>
            <w:tcW w:w="172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 xml:space="preserve">Wir haben den Schritt in Richtung Wirtschafts- und Währungsunion bereits gemacht und haben uns dazu entschieden, damit auf europäischer Ebene zusammenwachsen zu wollen. Diesen Weg können und müssen wir weiter gestalten. Alles andere wäre ein </w:t>
            </w:r>
            <w:r w:rsidRPr="00682DBB">
              <w:rPr>
                <w:rFonts w:ascii="Calibri" w:eastAsia="Calibri" w:hAnsi="Calibri" w:cs="Calibri"/>
                <w:sz w:val="22"/>
                <w:lang w:val="de-DE"/>
              </w:rPr>
              <w:lastRenderedPageBreak/>
              <w:t>dramatischer Rückschritt.</w:t>
            </w:r>
          </w:p>
        </w:tc>
      </w:tr>
      <w:tr w:rsidR="008445F9" w:rsidRPr="00774E02" w:rsidTr="008445F9">
        <w:tc>
          <w:tcPr>
            <w:tcW w:w="2632" w:type="dxa"/>
          </w:tcPr>
          <w:p w:rsidR="008445F9" w:rsidRPr="00B77B16" w:rsidRDefault="008445F9" w:rsidP="004B7CA5">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lastRenderedPageBreak/>
              <w:t>Wir bekennen uns zu den gemeinsamen Werten der Europäischen Union: Achtung der Menschenwürde, Freiheit, Demokratie, Gleichheit, Rechtsstaatlichkeit, Wahrung der Menschenrechte, Pluralismus, Nicht-Diskriminierung, Toleranz, Gerechtigkeit, Solidarität und die Gleichheit von Mann und Frau.</w:t>
            </w:r>
          </w:p>
        </w:tc>
        <w:tc>
          <w:tcPr>
            <w:tcW w:w="172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Die Grundwerte der europäischen Union überschneiden sich stark mit den Kernpositionen der Piratenpartei, weswegen wir diesen uneingeschränkt zustimmen und für den Erhalt dieser gemeinsamen Grundwerte kämpfen.</w:t>
            </w:r>
          </w:p>
        </w:tc>
      </w:tr>
      <w:tr w:rsidR="008445F9" w:rsidRPr="00774E02" w:rsidTr="008445F9">
        <w:tc>
          <w:tcPr>
            <w:tcW w:w="2632" w:type="dxa"/>
          </w:tcPr>
          <w:p w:rsidR="008445F9" w:rsidRDefault="008445F9" w:rsidP="004B7CA5">
            <w:pPr>
              <w:tabs>
                <w:tab w:val="right" w:pos="9074"/>
              </w:tabs>
              <w:spacing w:after="511" w:line="259" w:lineRule="auto"/>
              <w:ind w:left="0" w:right="0" w:firstLine="0"/>
              <w:rPr>
                <w:rFonts w:ascii="Calibri" w:eastAsia="Calibri" w:hAnsi="Calibri" w:cs="Calibri"/>
                <w:sz w:val="22"/>
                <w:lang w:val="de-DE"/>
              </w:rPr>
            </w:pPr>
            <w:r w:rsidRPr="00B77B16">
              <w:rPr>
                <w:rFonts w:ascii="Calibri" w:eastAsia="Calibri" w:hAnsi="Calibri" w:cs="Calibri"/>
                <w:sz w:val="22"/>
                <w:lang w:val="de-DE"/>
              </w:rPr>
              <w:t>Das durch die EU finanzierte Studenten- und Azubiaustauschprogramm ERASMUS+ s</w:t>
            </w:r>
            <w:r>
              <w:rPr>
                <w:rFonts w:ascii="Calibri" w:eastAsia="Calibri" w:hAnsi="Calibri" w:cs="Calibri"/>
                <w:sz w:val="22"/>
                <w:lang w:val="de-DE"/>
              </w:rPr>
              <w:t>oll weiterhin bestehen bleiben.</w:t>
            </w:r>
          </w:p>
        </w:tc>
        <w:tc>
          <w:tcPr>
            <w:tcW w:w="1722" w:type="dxa"/>
          </w:tcPr>
          <w:p w:rsidR="008445F9" w:rsidRDefault="00682DBB">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87" w:type="dxa"/>
          </w:tcPr>
          <w:p w:rsidR="008445F9" w:rsidRDefault="008445F9">
            <w:pPr>
              <w:tabs>
                <w:tab w:val="right" w:pos="9074"/>
              </w:tabs>
              <w:spacing w:after="511" w:line="259" w:lineRule="auto"/>
              <w:ind w:left="0" w:right="0" w:firstLine="0"/>
              <w:rPr>
                <w:rFonts w:ascii="Calibri" w:eastAsia="Calibri" w:hAnsi="Calibri" w:cs="Calibri"/>
                <w:sz w:val="22"/>
                <w:lang w:val="de-DE"/>
              </w:rPr>
            </w:pPr>
          </w:p>
        </w:tc>
        <w:tc>
          <w:tcPr>
            <w:tcW w:w="1652" w:type="dxa"/>
          </w:tcPr>
          <w:p w:rsidR="008445F9" w:rsidRPr="00682DBB" w:rsidRDefault="00682DBB">
            <w:pPr>
              <w:tabs>
                <w:tab w:val="right" w:pos="9074"/>
              </w:tabs>
              <w:spacing w:after="511" w:line="259" w:lineRule="auto"/>
              <w:ind w:left="0" w:right="0" w:firstLine="0"/>
              <w:rPr>
                <w:rFonts w:ascii="Calibri" w:eastAsia="Calibri" w:hAnsi="Calibri" w:cs="Calibri"/>
                <w:sz w:val="22"/>
                <w:lang w:val="de-DE"/>
              </w:rPr>
            </w:pPr>
            <w:r w:rsidRPr="00682DBB">
              <w:rPr>
                <w:rStyle w:val="author-p-86976"/>
                <w:rFonts w:ascii="Arial" w:hAnsi="Arial" w:cs="Arial"/>
                <w:sz w:val="20"/>
                <w:szCs w:val="20"/>
                <w:lang w:val="de-DE"/>
              </w:rPr>
              <w:t xml:space="preserve">Das Programm ist förderlich </w:t>
            </w:r>
            <w:r w:rsidRPr="00682DBB">
              <w:rPr>
                <w:rStyle w:val="author-p-86660"/>
                <w:rFonts w:ascii="Arial" w:hAnsi="Arial" w:cs="Arial"/>
                <w:sz w:val="20"/>
                <w:szCs w:val="20"/>
                <w:lang w:val="de-DE"/>
              </w:rPr>
              <w:t>zur Vernetzung der Bürger Europas untereinander und gibt jungen Menschen die Chance, Europa kennenzulernen und wichtige Erfahrungen für ihr Leben zu sammeln.</w:t>
            </w:r>
          </w:p>
        </w:tc>
      </w:tr>
      <w:tr w:rsidR="00072D3B" w:rsidRPr="00682DBB" w:rsidTr="008445F9">
        <w:tc>
          <w:tcPr>
            <w:tcW w:w="2632" w:type="dxa"/>
          </w:tcPr>
          <w:p w:rsidR="00072D3B" w:rsidRPr="00B77B16" w:rsidRDefault="00072D3B" w:rsidP="004B7CA5">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Schengen soll weiterhin bestehen.</w:t>
            </w:r>
          </w:p>
        </w:tc>
        <w:tc>
          <w:tcPr>
            <w:tcW w:w="1722" w:type="dxa"/>
          </w:tcPr>
          <w:p w:rsidR="00072D3B" w:rsidRDefault="00682DBB">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X</w:t>
            </w:r>
          </w:p>
        </w:tc>
        <w:tc>
          <w:tcPr>
            <w:tcW w:w="1372" w:type="dxa"/>
          </w:tcPr>
          <w:p w:rsidR="00072D3B" w:rsidRDefault="00072D3B">
            <w:pPr>
              <w:tabs>
                <w:tab w:val="right" w:pos="9074"/>
              </w:tabs>
              <w:spacing w:after="511" w:line="259" w:lineRule="auto"/>
              <w:ind w:left="0" w:right="0" w:firstLine="0"/>
              <w:rPr>
                <w:rFonts w:ascii="Calibri" w:eastAsia="Calibri" w:hAnsi="Calibri" w:cs="Calibri"/>
                <w:sz w:val="22"/>
                <w:lang w:val="de-DE"/>
              </w:rPr>
            </w:pPr>
          </w:p>
        </w:tc>
        <w:tc>
          <w:tcPr>
            <w:tcW w:w="1687" w:type="dxa"/>
          </w:tcPr>
          <w:p w:rsidR="00072D3B" w:rsidRDefault="00072D3B">
            <w:pPr>
              <w:tabs>
                <w:tab w:val="right" w:pos="9074"/>
              </w:tabs>
              <w:spacing w:after="511" w:line="259" w:lineRule="auto"/>
              <w:ind w:left="0" w:right="0" w:firstLine="0"/>
              <w:rPr>
                <w:rFonts w:ascii="Calibri" w:eastAsia="Calibri" w:hAnsi="Calibri" w:cs="Calibri"/>
                <w:sz w:val="22"/>
                <w:lang w:val="de-DE"/>
              </w:rPr>
            </w:pPr>
          </w:p>
        </w:tc>
        <w:tc>
          <w:tcPr>
            <w:tcW w:w="1652" w:type="dxa"/>
          </w:tcPr>
          <w:p w:rsidR="00072D3B"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 xml:space="preserve">Die Freiheiten in der EU, die durch Schengen gegeben werden, sind inzwischen unersetzlich geworden. Die Wiedereinführung von Grenzen mit Kontrollen wäre darüber hinaus für </w:t>
            </w:r>
            <w:r w:rsidRPr="00682DBB">
              <w:rPr>
                <w:rFonts w:ascii="Calibri" w:eastAsia="Calibri" w:hAnsi="Calibri" w:cs="Calibri"/>
                <w:sz w:val="22"/>
                <w:lang w:val="de-DE"/>
              </w:rPr>
              <w:lastRenderedPageBreak/>
              <w:t>uns im Saarland eine Katastrophe, wenn nicht sogar eine gesamteuropäische Katastrophe.</w:t>
            </w:r>
          </w:p>
        </w:tc>
      </w:tr>
      <w:tr w:rsidR="008445F9" w:rsidRPr="00774E02" w:rsidTr="00EB6FB6">
        <w:tc>
          <w:tcPr>
            <w:tcW w:w="2632" w:type="dxa"/>
          </w:tcPr>
          <w:p w:rsidR="008445F9" w:rsidRPr="00B77B16" w:rsidRDefault="008445F9" w:rsidP="004B7CA5">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lastRenderedPageBreak/>
              <w:t>Welcher Fraktion würden Sie beitreten, wenn Sie ins Europäische Parlament gewählt würden?</w:t>
            </w:r>
          </w:p>
        </w:tc>
        <w:tc>
          <w:tcPr>
            <w:tcW w:w="6433" w:type="dxa"/>
            <w:gridSpan w:val="4"/>
          </w:tcPr>
          <w:p w:rsidR="008445F9"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 xml:space="preserve">Wir haben als Europaparlamentarierin bereits unsere Parteifreundin Julia Reda. Sie ist Mitglied der </w:t>
            </w:r>
            <w:r>
              <w:rPr>
                <w:rFonts w:ascii="Calibri" w:eastAsia="Calibri" w:hAnsi="Calibri" w:cs="Calibri"/>
                <w:sz w:val="22"/>
                <w:lang w:val="de-DE"/>
              </w:rPr>
              <w:t>„</w:t>
            </w:r>
            <w:r w:rsidRPr="00682DBB">
              <w:rPr>
                <w:rFonts w:ascii="Calibri" w:eastAsia="Calibri" w:hAnsi="Calibri" w:cs="Calibri"/>
                <w:sz w:val="22"/>
                <w:lang w:val="de-DE"/>
              </w:rPr>
              <w:t>Fraktion der Grünen / Freie Europäische Allianz</w:t>
            </w:r>
            <w:r>
              <w:rPr>
                <w:rFonts w:ascii="Calibri" w:eastAsia="Calibri" w:hAnsi="Calibri" w:cs="Calibri"/>
                <w:sz w:val="22"/>
                <w:lang w:val="de-DE"/>
              </w:rPr>
              <w:t>“</w:t>
            </w:r>
            <w:r w:rsidRPr="00682DBB">
              <w:rPr>
                <w:rFonts w:ascii="Calibri" w:eastAsia="Calibri" w:hAnsi="Calibri" w:cs="Calibri"/>
                <w:sz w:val="22"/>
                <w:lang w:val="de-DE"/>
              </w:rPr>
              <w:t>. Wenn wir in ausreichender Menge ins Parlament gewählt würden, gäbe es eine eigene Piratenfraktion.</w:t>
            </w:r>
          </w:p>
        </w:tc>
      </w:tr>
      <w:tr w:rsidR="008445F9" w:rsidRPr="00774E02" w:rsidTr="00DF0E20">
        <w:tc>
          <w:tcPr>
            <w:tcW w:w="2632" w:type="dxa"/>
          </w:tcPr>
          <w:p w:rsidR="008445F9" w:rsidRDefault="008445F9" w:rsidP="004B7CA5">
            <w:pPr>
              <w:tabs>
                <w:tab w:val="right" w:pos="9074"/>
              </w:tabs>
              <w:spacing w:after="511" w:line="259" w:lineRule="auto"/>
              <w:ind w:left="0" w:right="0" w:firstLine="0"/>
              <w:rPr>
                <w:rFonts w:ascii="Calibri" w:eastAsia="Calibri" w:hAnsi="Calibri" w:cs="Calibri"/>
                <w:sz w:val="22"/>
                <w:lang w:val="de-DE"/>
              </w:rPr>
            </w:pPr>
            <w:r>
              <w:rPr>
                <w:rFonts w:ascii="Calibri" w:eastAsia="Calibri" w:hAnsi="Calibri" w:cs="Calibri"/>
                <w:sz w:val="22"/>
                <w:lang w:val="de-DE"/>
              </w:rPr>
              <w:t>Auf welche drei Politikfelder sollte sich die Europäische Union in Zukunft mehr konzentrieren?</w:t>
            </w:r>
          </w:p>
        </w:tc>
        <w:tc>
          <w:tcPr>
            <w:tcW w:w="6433" w:type="dxa"/>
            <w:gridSpan w:val="4"/>
          </w:tcPr>
          <w:p w:rsidR="008445F9" w:rsidRDefault="00682DBB">
            <w:pPr>
              <w:tabs>
                <w:tab w:val="right" w:pos="9074"/>
              </w:tabs>
              <w:spacing w:after="511" w:line="259" w:lineRule="auto"/>
              <w:ind w:left="0" w:right="0" w:firstLine="0"/>
              <w:rPr>
                <w:rFonts w:ascii="Calibri" w:eastAsia="Calibri" w:hAnsi="Calibri" w:cs="Calibri"/>
                <w:sz w:val="22"/>
                <w:lang w:val="de-DE"/>
              </w:rPr>
            </w:pPr>
            <w:r w:rsidRPr="00682DBB">
              <w:rPr>
                <w:rFonts w:ascii="Calibri" w:eastAsia="Calibri" w:hAnsi="Calibri" w:cs="Calibri"/>
                <w:sz w:val="22"/>
                <w:lang w:val="de-DE"/>
              </w:rPr>
              <w:t>Die EU muss sich dringend mehr auf die Themenfelder der Bürgerbeteiligung, also direkte</w:t>
            </w:r>
            <w:bookmarkStart w:id="0" w:name="_GoBack"/>
            <w:bookmarkEnd w:id="0"/>
            <w:r w:rsidRPr="00682DBB">
              <w:rPr>
                <w:rFonts w:ascii="Calibri" w:eastAsia="Calibri" w:hAnsi="Calibri" w:cs="Calibri"/>
                <w:sz w:val="22"/>
                <w:lang w:val="de-DE"/>
              </w:rPr>
              <w:t xml:space="preserve"> Demokratie, Transparenz in sämtlichen politischen Belangen sowie die Herausforderungen und Chancen der Digitalisierung in Europa konzentrieren.</w:t>
            </w:r>
          </w:p>
        </w:tc>
      </w:tr>
    </w:tbl>
    <w:p w:rsidR="0008662D" w:rsidRPr="00936402" w:rsidRDefault="00C93010" w:rsidP="00B77B16">
      <w:pPr>
        <w:tabs>
          <w:tab w:val="right" w:pos="9074"/>
        </w:tabs>
        <w:spacing w:after="511" w:line="259" w:lineRule="auto"/>
        <w:ind w:left="0" w:right="0" w:firstLine="0"/>
        <w:rPr>
          <w:lang w:val="de-DE"/>
        </w:rPr>
      </w:pPr>
      <w:r w:rsidRPr="00936402">
        <w:rPr>
          <w:rFonts w:ascii="Calibri" w:eastAsia="Calibri" w:hAnsi="Calibri" w:cs="Calibri"/>
          <w:sz w:val="22"/>
          <w:lang w:val="de-DE"/>
        </w:rPr>
        <w:t xml:space="preserve">Europapolitische Fragen zu den anstehenden Wahlen </w:t>
      </w:r>
      <w:r w:rsidRPr="00936402">
        <w:rPr>
          <w:rFonts w:ascii="Calibri" w:eastAsia="Calibri" w:hAnsi="Calibri" w:cs="Calibri"/>
          <w:sz w:val="22"/>
          <w:lang w:val="de-DE"/>
        </w:rPr>
        <w:tab/>
        <w:t xml:space="preserve">treffpunkteuropa.de </w:t>
      </w:r>
      <w:r w:rsidRPr="00936402">
        <w:rPr>
          <w:lang w:val="de-DE"/>
        </w:rPr>
        <w:t xml:space="preserve"> </w:t>
      </w:r>
    </w:p>
    <w:p w:rsidR="0008662D" w:rsidRPr="00936402" w:rsidRDefault="00C93010">
      <w:pPr>
        <w:spacing w:after="157" w:line="259" w:lineRule="auto"/>
        <w:ind w:left="0" w:right="0" w:firstLine="0"/>
        <w:rPr>
          <w:lang w:val="de-DE"/>
        </w:rPr>
      </w:pPr>
      <w:r w:rsidRPr="00936402">
        <w:rPr>
          <w:lang w:val="de-DE"/>
        </w:rPr>
        <w:t xml:space="preserve"> </w:t>
      </w:r>
    </w:p>
    <w:p w:rsidR="0008662D" w:rsidRPr="00936402" w:rsidRDefault="00C93010">
      <w:pPr>
        <w:spacing w:after="158" w:line="259" w:lineRule="auto"/>
        <w:ind w:left="0" w:right="0" w:firstLine="0"/>
        <w:rPr>
          <w:lang w:val="de-DE"/>
        </w:rPr>
      </w:pPr>
      <w:r w:rsidRPr="00936402">
        <w:rPr>
          <w:lang w:val="de-DE"/>
        </w:rPr>
        <w:t xml:space="preserve"> </w:t>
      </w:r>
    </w:p>
    <w:p w:rsidR="0008662D" w:rsidRPr="00936402" w:rsidRDefault="00C93010">
      <w:pPr>
        <w:spacing w:after="157" w:line="259" w:lineRule="auto"/>
        <w:ind w:left="0" w:right="0" w:firstLine="0"/>
        <w:rPr>
          <w:lang w:val="de-DE"/>
        </w:rPr>
      </w:pPr>
      <w:r w:rsidRPr="00936402">
        <w:rPr>
          <w:lang w:val="de-DE"/>
        </w:rPr>
        <w:t xml:space="preserve"> </w:t>
      </w:r>
    </w:p>
    <w:p w:rsidR="0008662D" w:rsidRPr="00936402" w:rsidRDefault="00C93010">
      <w:pPr>
        <w:spacing w:after="157" w:line="259" w:lineRule="auto"/>
        <w:ind w:left="0" w:right="0" w:firstLine="0"/>
        <w:rPr>
          <w:lang w:val="de-DE"/>
        </w:rPr>
      </w:pPr>
      <w:r w:rsidRPr="00936402">
        <w:rPr>
          <w:lang w:val="de-DE"/>
        </w:rPr>
        <w:t xml:space="preserve"> </w:t>
      </w:r>
    </w:p>
    <w:p w:rsidR="0008662D" w:rsidRPr="00936402" w:rsidRDefault="00C93010">
      <w:pPr>
        <w:spacing w:after="0" w:line="259" w:lineRule="auto"/>
        <w:ind w:left="0" w:right="0" w:firstLine="0"/>
        <w:rPr>
          <w:lang w:val="de-DE"/>
        </w:rPr>
      </w:pPr>
      <w:r w:rsidRPr="00936402">
        <w:rPr>
          <w:lang w:val="de-DE"/>
        </w:rPr>
        <w:t xml:space="preserve"> </w:t>
      </w:r>
    </w:p>
    <w:sectPr w:rsidR="0008662D" w:rsidRPr="00936402" w:rsidSect="008445F9">
      <w:headerReference w:type="default" r:id="rId7"/>
      <w:pgSz w:w="11904" w:h="16838"/>
      <w:pgMar w:top="1440" w:right="1413" w:bottom="1440" w:left="1416" w:header="232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5D" w:rsidRDefault="00B4605D" w:rsidP="009D1D15">
      <w:pPr>
        <w:spacing w:after="0" w:line="240" w:lineRule="auto"/>
      </w:pPr>
      <w:r>
        <w:separator/>
      </w:r>
    </w:p>
  </w:endnote>
  <w:endnote w:type="continuationSeparator" w:id="0">
    <w:p w:rsidR="00B4605D" w:rsidRDefault="00B4605D" w:rsidP="009D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5D" w:rsidRDefault="00B4605D" w:rsidP="009D1D15">
      <w:pPr>
        <w:spacing w:after="0" w:line="240" w:lineRule="auto"/>
      </w:pPr>
      <w:r>
        <w:separator/>
      </w:r>
    </w:p>
  </w:footnote>
  <w:footnote w:type="continuationSeparator" w:id="0">
    <w:p w:rsidR="00B4605D" w:rsidRDefault="00B4605D" w:rsidP="009D1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15" w:rsidRDefault="008445F9">
    <w:pPr>
      <w:pStyle w:val="Kopfzeile"/>
    </w:pPr>
    <w:r w:rsidRPr="00245EA4">
      <w:rPr>
        <w:noProof/>
        <w:lang w:val="de-DE" w:eastAsia="de-DE"/>
      </w:rPr>
      <w:drawing>
        <wp:anchor distT="0" distB="0" distL="114300" distR="114300" simplePos="0" relativeHeight="251659264" behindDoc="0" locked="0" layoutInCell="1" allowOverlap="1" wp14:anchorId="328228C9" wp14:editId="46638880">
          <wp:simplePos x="0" y="0"/>
          <wp:positionH relativeFrom="column">
            <wp:posOffset>114300</wp:posOffset>
          </wp:positionH>
          <wp:positionV relativeFrom="paragraph">
            <wp:posOffset>-600710</wp:posOffset>
          </wp:positionV>
          <wp:extent cx="4977232" cy="402336"/>
          <wp:effectExtent l="19050" t="0" r="0" b="0"/>
          <wp:wrapNone/>
          <wp:docPr id="3" name="Immagine 2" descr="C:\Users\Federico\Documents\01_Treffpunkt Europa\02_Facebook\titles and logo_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derico\Documents\01_Treffpunkt Europa\02_Facebook\titles and logo_hires.png"/>
                  <pic:cNvPicPr>
                    <a:picLocks noChangeAspect="1" noChangeArrowheads="1"/>
                  </pic:cNvPicPr>
                </pic:nvPicPr>
                <pic:blipFill>
                  <a:blip r:embed="rId1"/>
                  <a:srcRect/>
                  <a:stretch>
                    <a:fillRect/>
                  </a:stretch>
                </pic:blipFill>
                <pic:spPr bwMode="auto">
                  <a:xfrm>
                    <a:off x="0" y="0"/>
                    <a:ext cx="4977232" cy="402336"/>
                  </a:xfrm>
                  <a:prstGeom prst="rect">
                    <a:avLst/>
                  </a:prstGeom>
                  <a:noFill/>
                  <a:ln w="9525">
                    <a:noFill/>
                    <a:miter lim="800000"/>
                    <a:headEnd/>
                    <a:tailEnd/>
                  </a:ln>
                </pic:spPr>
              </pic:pic>
            </a:graphicData>
          </a:graphic>
        </wp:anchor>
      </w:drawing>
    </w:r>
    <w:r>
      <w:rPr>
        <w:noProof/>
        <w:lang w:val="de-DE" w:eastAsia="de-DE"/>
      </w:rPr>
      <mc:AlternateContent>
        <mc:Choice Requires="wps">
          <w:drawing>
            <wp:anchor distT="0" distB="0" distL="114300" distR="114300" simplePos="0" relativeHeight="251661312" behindDoc="1" locked="0" layoutInCell="1" allowOverlap="1" wp14:anchorId="0C2CE091" wp14:editId="30AFCB28">
              <wp:simplePos x="0" y="0"/>
              <wp:positionH relativeFrom="page">
                <wp:align>left</wp:align>
              </wp:positionH>
              <wp:positionV relativeFrom="paragraph">
                <wp:posOffset>-770890</wp:posOffset>
              </wp:positionV>
              <wp:extent cx="7593330" cy="680720"/>
              <wp:effectExtent l="0" t="0" r="762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680720"/>
                      </a:xfrm>
                      <a:prstGeom prst="rect">
                        <a:avLst/>
                      </a:prstGeom>
                      <a:gradFill rotWithShape="1">
                        <a:gsLst>
                          <a:gs pos="0">
                            <a:srgbClr val="658AEA"/>
                          </a:gs>
                          <a:gs pos="100000">
                            <a:srgbClr val="4576DF"/>
                          </a:gs>
                        </a:gsLst>
                        <a:lin ang="5400000" scaled="1"/>
                      </a:gra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EE5D8" id="Rectangle 1" o:spid="_x0000_s1026" style="position:absolute;margin-left:0;margin-top:-60.7pt;width:597.9pt;height:53.6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" fillcolor="#658aea" stroked="f">
              <v:fill color2="#4576df" rotate="t" focus="100%" type="gradient"/>
              <w10:wrap anchorx="page"/>
            </v:rect>
          </w:pict>
        </mc:Fallback>
      </mc:AlternateContent>
    </w:r>
  </w:p>
  <w:p w:rsidR="009D1D15" w:rsidRDefault="009D1D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597D"/>
    <w:multiLevelType w:val="hybridMultilevel"/>
    <w:tmpl w:val="D74E88AC"/>
    <w:lvl w:ilvl="0" w:tplc="97923D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45DAA">
      <w:start w:val="1"/>
      <w:numFmt w:val="bullet"/>
      <w:lvlText w:val="o"/>
      <w:lvlJc w:val="left"/>
      <w:pPr>
        <w:ind w:left="10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C9AA8CC">
      <w:start w:val="1"/>
      <w:numFmt w:val="bullet"/>
      <w:lvlText w:val="▪"/>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9B029C4">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F90B850">
      <w:start w:val="1"/>
      <w:numFmt w:val="bullet"/>
      <w:lvlText w:val="o"/>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7D4AED2">
      <w:start w:val="1"/>
      <w:numFmt w:val="bullet"/>
      <w:lvlText w:val="▪"/>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3626348">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CF066AC">
      <w:start w:val="1"/>
      <w:numFmt w:val="bullet"/>
      <w:lvlText w:val="o"/>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106B042">
      <w:start w:val="1"/>
      <w:numFmt w:val="bullet"/>
      <w:lvlText w:val="▪"/>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2D"/>
    <w:rsid w:val="00072D3B"/>
    <w:rsid w:val="0008662D"/>
    <w:rsid w:val="00342CCB"/>
    <w:rsid w:val="004B7CA5"/>
    <w:rsid w:val="00682DBB"/>
    <w:rsid w:val="00774E02"/>
    <w:rsid w:val="007F56BA"/>
    <w:rsid w:val="008445F9"/>
    <w:rsid w:val="00936402"/>
    <w:rsid w:val="009D1D15"/>
    <w:rsid w:val="00B4605D"/>
    <w:rsid w:val="00B77B16"/>
    <w:rsid w:val="00C93010"/>
    <w:rsid w:val="00E024AB"/>
    <w:rsid w:val="00EC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BCFCC"/>
  <w15:docId w15:val="{5168BE60-9455-46BB-A04C-96DD5538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pPr>
      <w:spacing w:after="51" w:line="263" w:lineRule="auto"/>
      <w:ind w:left="370" w:right="2585" w:hanging="370"/>
    </w:pPr>
    <w:rPr>
      <w:rFonts w:ascii="Garamond" w:eastAsia="Garamond" w:hAnsi="Garamond" w:cs="Garamond"/>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B7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D1D1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D1D15"/>
    <w:rPr>
      <w:rFonts w:ascii="Garamond" w:eastAsia="Garamond" w:hAnsi="Garamond" w:cs="Garamond"/>
      <w:color w:val="000000"/>
      <w:sz w:val="24"/>
    </w:rPr>
  </w:style>
  <w:style w:type="paragraph" w:styleId="Fuzeile">
    <w:name w:val="footer"/>
    <w:basedOn w:val="Standard"/>
    <w:link w:val="FuzeileZchn"/>
    <w:uiPriority w:val="99"/>
    <w:unhideWhenUsed/>
    <w:rsid w:val="009D1D1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D1D15"/>
    <w:rPr>
      <w:rFonts w:ascii="Garamond" w:eastAsia="Garamond" w:hAnsi="Garamond" w:cs="Garamond"/>
      <w:color w:val="000000"/>
      <w:sz w:val="24"/>
    </w:rPr>
  </w:style>
  <w:style w:type="paragraph" w:styleId="KeinLeerraum">
    <w:name w:val="No Spacing"/>
    <w:uiPriority w:val="1"/>
    <w:qFormat/>
    <w:rsid w:val="008445F9"/>
    <w:pPr>
      <w:spacing w:after="0" w:line="240" w:lineRule="auto"/>
      <w:ind w:left="370" w:right="2585" w:hanging="370"/>
    </w:pPr>
    <w:rPr>
      <w:rFonts w:ascii="Garamond" w:eastAsia="Garamond" w:hAnsi="Garamond" w:cs="Garamond"/>
      <w:color w:val="000000"/>
      <w:sz w:val="24"/>
    </w:rPr>
  </w:style>
  <w:style w:type="character" w:customStyle="1" w:styleId="author-p-86976">
    <w:name w:val="author-p-86976"/>
    <w:basedOn w:val="Absatz-Standardschriftart"/>
    <w:rsid w:val="00682DBB"/>
  </w:style>
  <w:style w:type="character" w:customStyle="1" w:styleId="author-p-86660">
    <w:name w:val="author-p-86660"/>
    <w:basedOn w:val="Absatz-Standardschriftart"/>
    <w:rsid w:val="00682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911</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Hochhaus</dc:creator>
  <cp:keywords/>
  <cp:lastModifiedBy>Thorsten A. Rieger</cp:lastModifiedBy>
  <cp:revision>7</cp:revision>
  <dcterms:created xsi:type="dcterms:W3CDTF">2017-02-06T11:35:00Z</dcterms:created>
  <dcterms:modified xsi:type="dcterms:W3CDTF">2017-02-21T20:52:00Z</dcterms:modified>
</cp:coreProperties>
</file>